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BFD8" w14:textId="77777777" w:rsidR="007F4ABD" w:rsidRDefault="007F4ABD" w:rsidP="007F4ABD">
      <w:pPr>
        <w:spacing w:line="240" w:lineRule="auto"/>
        <w:rPr>
          <w:rFonts w:asciiTheme="minorHAnsi" w:hAnsiTheme="minorHAnsi" w:cstheme="minorHAnsi"/>
          <w:b/>
          <w:sz w:val="24"/>
          <w:lang w:val="nl-NL"/>
        </w:rPr>
      </w:pPr>
      <w:r>
        <w:rPr>
          <w:rFonts w:asciiTheme="minorHAnsi" w:hAnsiTheme="minorHAnsi" w:cstheme="minorHAnsi"/>
          <w:b/>
          <w:sz w:val="24"/>
          <w:lang w:val="nl-NL"/>
        </w:rPr>
        <w:t>BEZOLDIGINGS</w:t>
      </w:r>
      <w:r w:rsidR="00364432">
        <w:rPr>
          <w:rFonts w:asciiTheme="minorHAnsi" w:hAnsiTheme="minorHAnsi" w:cstheme="minorHAnsi"/>
          <w:b/>
          <w:sz w:val="24"/>
          <w:lang w:val="nl-NL"/>
        </w:rPr>
        <w:t>BELEID</w:t>
      </w:r>
      <w:r>
        <w:rPr>
          <w:rFonts w:asciiTheme="minorHAnsi" w:hAnsiTheme="minorHAnsi" w:cstheme="minorHAnsi"/>
          <w:b/>
          <w:sz w:val="24"/>
          <w:lang w:val="nl-NL"/>
        </w:rPr>
        <w:t xml:space="preserve"> LAVIDE HOLDING N.V. </w:t>
      </w:r>
      <w:r w:rsidR="00364432">
        <w:rPr>
          <w:rFonts w:asciiTheme="minorHAnsi" w:hAnsiTheme="minorHAnsi" w:cstheme="minorHAnsi"/>
          <w:b/>
          <w:sz w:val="24"/>
          <w:lang w:val="nl-NL"/>
        </w:rPr>
        <w:t xml:space="preserve">27 DECEMBER </w:t>
      </w:r>
      <w:r>
        <w:rPr>
          <w:rFonts w:asciiTheme="minorHAnsi" w:hAnsiTheme="minorHAnsi" w:cstheme="minorHAnsi"/>
          <w:b/>
          <w:sz w:val="24"/>
          <w:lang w:val="nl-NL"/>
        </w:rPr>
        <w:t>202</w:t>
      </w:r>
      <w:r w:rsidR="00364432">
        <w:rPr>
          <w:rFonts w:asciiTheme="minorHAnsi" w:hAnsiTheme="minorHAnsi" w:cstheme="minorHAnsi"/>
          <w:b/>
          <w:sz w:val="24"/>
          <w:lang w:val="nl-NL"/>
        </w:rPr>
        <w:t>2</w:t>
      </w:r>
    </w:p>
    <w:p w14:paraId="486787FA" w14:textId="77777777" w:rsidR="007F4ABD" w:rsidRDefault="007F4ABD" w:rsidP="007F4ABD">
      <w:pPr>
        <w:spacing w:line="240" w:lineRule="auto"/>
        <w:rPr>
          <w:rFonts w:asciiTheme="minorHAnsi" w:hAnsiTheme="minorHAnsi" w:cstheme="minorHAnsi"/>
          <w:sz w:val="16"/>
          <w:szCs w:val="16"/>
          <w:lang w:val="nl-NL"/>
        </w:rPr>
      </w:pPr>
    </w:p>
    <w:p w14:paraId="46D858BD" w14:textId="77777777" w:rsidR="003D3A95" w:rsidRDefault="003D3A95" w:rsidP="007F4ABD">
      <w:pPr>
        <w:spacing w:line="240" w:lineRule="auto"/>
        <w:rPr>
          <w:rFonts w:asciiTheme="minorHAnsi" w:hAnsiTheme="minorHAnsi" w:cstheme="minorHAnsi"/>
          <w:sz w:val="16"/>
          <w:szCs w:val="16"/>
          <w:lang w:val="nl-NL"/>
        </w:rPr>
      </w:pPr>
    </w:p>
    <w:p w14:paraId="74D1191B" w14:textId="77777777" w:rsidR="003D3A95" w:rsidRDefault="003D3A95" w:rsidP="007F4ABD">
      <w:pPr>
        <w:spacing w:line="240" w:lineRule="auto"/>
        <w:rPr>
          <w:rFonts w:asciiTheme="minorHAnsi" w:hAnsiTheme="minorHAnsi" w:cstheme="minorHAnsi"/>
          <w:sz w:val="16"/>
          <w:szCs w:val="16"/>
          <w:lang w:val="nl-NL"/>
        </w:rPr>
      </w:pPr>
    </w:p>
    <w:p w14:paraId="14BD27D5" w14:textId="77777777" w:rsidR="003D3A95" w:rsidRPr="003D3A95" w:rsidRDefault="003D3A95" w:rsidP="007F4ABD">
      <w:pPr>
        <w:spacing w:line="240" w:lineRule="auto"/>
        <w:rPr>
          <w:rFonts w:asciiTheme="minorHAnsi" w:hAnsiTheme="minorHAnsi" w:cstheme="minorHAnsi"/>
          <w:b/>
          <w:i/>
          <w:sz w:val="24"/>
          <w:lang w:val="nl-NL"/>
        </w:rPr>
      </w:pPr>
      <w:r w:rsidRPr="003D3A95">
        <w:rPr>
          <w:rFonts w:asciiTheme="minorHAnsi" w:hAnsiTheme="minorHAnsi" w:cstheme="minorHAnsi"/>
          <w:b/>
          <w:i/>
          <w:sz w:val="24"/>
          <w:lang w:val="nl-NL"/>
        </w:rPr>
        <w:t xml:space="preserve">Bezoldigingsbeleid </w:t>
      </w:r>
      <w:r>
        <w:rPr>
          <w:rFonts w:asciiTheme="minorHAnsi" w:hAnsiTheme="minorHAnsi" w:cstheme="minorHAnsi"/>
          <w:b/>
          <w:i/>
          <w:sz w:val="24"/>
          <w:lang w:val="nl-NL"/>
        </w:rPr>
        <w:t>voorgelegd aan de algemene vergadering</w:t>
      </w:r>
      <w:r w:rsidRPr="003D3A95">
        <w:rPr>
          <w:rFonts w:asciiTheme="minorHAnsi" w:hAnsiTheme="minorHAnsi" w:cstheme="minorHAnsi"/>
          <w:b/>
          <w:i/>
          <w:sz w:val="24"/>
          <w:lang w:val="nl-NL"/>
        </w:rPr>
        <w:t xml:space="preserve"> </w:t>
      </w:r>
    </w:p>
    <w:p w14:paraId="37ADD5FE" w14:textId="77777777" w:rsidR="003D3A95" w:rsidRDefault="004C1108" w:rsidP="007F4ABD">
      <w:pPr>
        <w:spacing w:line="240" w:lineRule="auto"/>
        <w:rPr>
          <w:rFonts w:asciiTheme="minorHAnsi" w:hAnsiTheme="minorHAnsi" w:cstheme="minorHAnsi"/>
          <w:sz w:val="24"/>
          <w:lang w:val="nl-NL"/>
        </w:rPr>
      </w:pPr>
      <w:r>
        <w:rPr>
          <w:rFonts w:asciiTheme="minorHAnsi" w:hAnsiTheme="minorHAnsi" w:cstheme="minorHAnsi"/>
          <w:sz w:val="24"/>
          <w:lang w:val="nl-NL"/>
        </w:rPr>
        <w:t xml:space="preserve">In de buitengewone algemene vergadering van </w:t>
      </w:r>
      <w:proofErr w:type="spellStart"/>
      <w:r>
        <w:rPr>
          <w:rFonts w:asciiTheme="minorHAnsi" w:hAnsiTheme="minorHAnsi" w:cstheme="minorHAnsi"/>
          <w:sz w:val="24"/>
          <w:lang w:val="nl-NL"/>
        </w:rPr>
        <w:t>Lavide</w:t>
      </w:r>
      <w:proofErr w:type="spellEnd"/>
      <w:r>
        <w:rPr>
          <w:rFonts w:asciiTheme="minorHAnsi" w:hAnsiTheme="minorHAnsi" w:cstheme="minorHAnsi"/>
          <w:sz w:val="24"/>
          <w:lang w:val="nl-NL"/>
        </w:rPr>
        <w:t xml:space="preserve"> Holding N.V. (</w:t>
      </w:r>
      <w:r w:rsidR="006670A6">
        <w:rPr>
          <w:rFonts w:asciiTheme="minorHAnsi" w:hAnsiTheme="minorHAnsi" w:cstheme="minorHAnsi"/>
          <w:sz w:val="24"/>
          <w:lang w:val="nl-NL"/>
        </w:rPr>
        <w:t>“</w:t>
      </w:r>
      <w:proofErr w:type="spellStart"/>
      <w:r w:rsidR="006670A6">
        <w:rPr>
          <w:rFonts w:asciiTheme="minorHAnsi" w:hAnsiTheme="minorHAnsi" w:cstheme="minorHAnsi"/>
          <w:sz w:val="24"/>
          <w:lang w:val="nl-NL"/>
        </w:rPr>
        <w:t>Lavide</w:t>
      </w:r>
      <w:proofErr w:type="spellEnd"/>
      <w:r w:rsidR="006670A6">
        <w:rPr>
          <w:rFonts w:asciiTheme="minorHAnsi" w:hAnsiTheme="minorHAnsi" w:cstheme="minorHAnsi"/>
          <w:sz w:val="24"/>
          <w:lang w:val="nl-NL"/>
        </w:rPr>
        <w:t>”</w:t>
      </w:r>
      <w:r w:rsidR="00826A06">
        <w:rPr>
          <w:rFonts w:asciiTheme="minorHAnsi" w:hAnsiTheme="minorHAnsi" w:cstheme="minorHAnsi"/>
          <w:sz w:val="24"/>
          <w:lang w:val="nl-NL"/>
        </w:rPr>
        <w:t xml:space="preserve"> of de “Vennootschap</w:t>
      </w:r>
      <w:proofErr w:type="gramStart"/>
      <w:r w:rsidR="00826A06">
        <w:rPr>
          <w:rFonts w:asciiTheme="minorHAnsi" w:hAnsiTheme="minorHAnsi" w:cstheme="minorHAnsi"/>
          <w:sz w:val="24"/>
          <w:lang w:val="nl-NL"/>
        </w:rPr>
        <w:t xml:space="preserve">” </w:t>
      </w:r>
      <w:r w:rsidR="006670A6">
        <w:rPr>
          <w:rFonts w:asciiTheme="minorHAnsi" w:hAnsiTheme="minorHAnsi" w:cstheme="minorHAnsi"/>
          <w:sz w:val="24"/>
          <w:lang w:val="nl-NL"/>
        </w:rPr>
        <w:t>)</w:t>
      </w:r>
      <w:proofErr w:type="gramEnd"/>
      <w:r>
        <w:rPr>
          <w:rFonts w:asciiTheme="minorHAnsi" w:hAnsiTheme="minorHAnsi" w:cstheme="minorHAnsi"/>
          <w:sz w:val="24"/>
          <w:lang w:val="nl-NL"/>
        </w:rPr>
        <w:t>, gehouden op 27 decem</w:t>
      </w:r>
      <w:r w:rsidR="006670A6">
        <w:rPr>
          <w:rFonts w:asciiTheme="minorHAnsi" w:hAnsiTheme="minorHAnsi" w:cstheme="minorHAnsi"/>
          <w:sz w:val="24"/>
          <w:lang w:val="nl-NL"/>
        </w:rPr>
        <w:t>be</w:t>
      </w:r>
      <w:r>
        <w:rPr>
          <w:rFonts w:asciiTheme="minorHAnsi" w:hAnsiTheme="minorHAnsi" w:cstheme="minorHAnsi"/>
          <w:sz w:val="24"/>
          <w:lang w:val="nl-NL"/>
        </w:rPr>
        <w:t>r 2022</w:t>
      </w:r>
      <w:r w:rsidR="006670A6">
        <w:rPr>
          <w:rFonts w:asciiTheme="minorHAnsi" w:hAnsiTheme="minorHAnsi" w:cstheme="minorHAnsi"/>
          <w:sz w:val="24"/>
          <w:lang w:val="nl-NL"/>
        </w:rPr>
        <w:t>,</w:t>
      </w:r>
      <w:r>
        <w:rPr>
          <w:rFonts w:asciiTheme="minorHAnsi" w:hAnsiTheme="minorHAnsi" w:cstheme="minorHAnsi"/>
          <w:sz w:val="24"/>
          <w:lang w:val="nl-NL"/>
        </w:rPr>
        <w:t xml:space="preserve"> werd het bezoldigingsbeleid opnie</w:t>
      </w:r>
      <w:r w:rsidR="006670A6">
        <w:rPr>
          <w:rFonts w:asciiTheme="minorHAnsi" w:hAnsiTheme="minorHAnsi" w:cstheme="minorHAnsi"/>
          <w:sz w:val="24"/>
          <w:lang w:val="nl-NL"/>
        </w:rPr>
        <w:t>u</w:t>
      </w:r>
      <w:r>
        <w:rPr>
          <w:rFonts w:asciiTheme="minorHAnsi" w:hAnsiTheme="minorHAnsi" w:cstheme="minorHAnsi"/>
          <w:sz w:val="24"/>
          <w:lang w:val="nl-NL"/>
        </w:rPr>
        <w:t>w vastgesteld. A</w:t>
      </w:r>
      <w:r w:rsidR="007F4ABD">
        <w:rPr>
          <w:rFonts w:asciiTheme="minorHAnsi" w:hAnsiTheme="minorHAnsi" w:cstheme="minorHAnsi"/>
          <w:sz w:val="24"/>
          <w:lang w:val="nl-NL"/>
        </w:rPr>
        <w:t>rtikel 2:135</w:t>
      </w:r>
      <w:r>
        <w:rPr>
          <w:rFonts w:asciiTheme="minorHAnsi" w:hAnsiTheme="minorHAnsi" w:cstheme="minorHAnsi"/>
          <w:sz w:val="24"/>
          <w:lang w:val="nl-NL"/>
        </w:rPr>
        <w:t>a lid 7</w:t>
      </w:r>
      <w:r w:rsidR="007F4ABD">
        <w:rPr>
          <w:rFonts w:asciiTheme="minorHAnsi" w:hAnsiTheme="minorHAnsi" w:cstheme="minorHAnsi"/>
          <w:sz w:val="24"/>
          <w:lang w:val="nl-NL"/>
        </w:rPr>
        <w:t xml:space="preserve"> BW </w:t>
      </w:r>
      <w:r>
        <w:rPr>
          <w:rFonts w:asciiTheme="minorHAnsi" w:hAnsiTheme="minorHAnsi" w:cstheme="minorHAnsi"/>
          <w:sz w:val="24"/>
          <w:lang w:val="nl-NL"/>
        </w:rPr>
        <w:t xml:space="preserve">schrijft voor dat </w:t>
      </w:r>
      <w:r w:rsidR="006670A6">
        <w:rPr>
          <w:rFonts w:asciiTheme="minorHAnsi" w:hAnsiTheme="minorHAnsi" w:cstheme="minorHAnsi"/>
          <w:sz w:val="24"/>
          <w:lang w:val="nl-NL"/>
        </w:rPr>
        <w:t xml:space="preserve">het beleid, </w:t>
      </w:r>
      <w:proofErr w:type="gramStart"/>
      <w:r w:rsidR="006670A6">
        <w:rPr>
          <w:rFonts w:asciiTheme="minorHAnsi" w:hAnsiTheme="minorHAnsi" w:cstheme="minorHAnsi"/>
          <w:sz w:val="24"/>
          <w:lang w:val="nl-NL"/>
        </w:rPr>
        <w:t>alsmede</w:t>
      </w:r>
      <w:proofErr w:type="gramEnd"/>
      <w:r w:rsidR="006670A6">
        <w:rPr>
          <w:rFonts w:asciiTheme="minorHAnsi" w:hAnsiTheme="minorHAnsi" w:cstheme="minorHAnsi"/>
          <w:sz w:val="24"/>
          <w:lang w:val="nl-NL"/>
        </w:rPr>
        <w:t xml:space="preserve"> de datum en uitkomst van de stemming, onverwijld na de algemene vergadering openbaar moet worden gemaakt op de website van de vennootschap. </w:t>
      </w:r>
    </w:p>
    <w:p w14:paraId="22F75348" w14:textId="77777777" w:rsidR="003D3A95" w:rsidRDefault="003D3A95" w:rsidP="007F4ABD">
      <w:pPr>
        <w:spacing w:line="240" w:lineRule="auto"/>
        <w:rPr>
          <w:rFonts w:asciiTheme="minorHAnsi" w:hAnsiTheme="minorHAnsi" w:cstheme="minorHAnsi"/>
          <w:sz w:val="24"/>
          <w:lang w:val="nl-NL"/>
        </w:rPr>
      </w:pPr>
    </w:p>
    <w:p w14:paraId="0542BB1D" w14:textId="77777777" w:rsidR="003D3A95" w:rsidRPr="003D3A95" w:rsidRDefault="003D3A95" w:rsidP="007F4ABD">
      <w:pPr>
        <w:spacing w:line="240" w:lineRule="auto"/>
        <w:rPr>
          <w:rFonts w:asciiTheme="minorHAnsi" w:hAnsiTheme="minorHAnsi" w:cstheme="minorHAnsi"/>
          <w:b/>
          <w:i/>
          <w:sz w:val="24"/>
          <w:lang w:val="nl-NL"/>
        </w:rPr>
      </w:pPr>
      <w:r w:rsidRPr="003D3A95">
        <w:rPr>
          <w:rFonts w:asciiTheme="minorHAnsi" w:hAnsiTheme="minorHAnsi" w:cstheme="minorHAnsi"/>
          <w:b/>
          <w:i/>
          <w:sz w:val="24"/>
          <w:lang w:val="nl-NL"/>
        </w:rPr>
        <w:t>Uitslag stemming</w:t>
      </w:r>
    </w:p>
    <w:p w14:paraId="6C1105B9" w14:textId="77777777" w:rsidR="003D3A95" w:rsidRDefault="003D3A95" w:rsidP="007F4ABD">
      <w:pPr>
        <w:spacing w:line="240" w:lineRule="auto"/>
        <w:rPr>
          <w:rFonts w:asciiTheme="minorHAnsi" w:hAnsiTheme="minorHAnsi" w:cstheme="minorHAnsi"/>
          <w:sz w:val="24"/>
          <w:lang w:val="nl-NL"/>
        </w:rPr>
      </w:pPr>
      <w:r>
        <w:rPr>
          <w:rFonts w:asciiTheme="minorHAnsi" w:hAnsiTheme="minorHAnsi" w:cstheme="minorHAnsi"/>
          <w:sz w:val="24"/>
          <w:lang w:val="nl-NL"/>
        </w:rPr>
        <w:t>Volgens artikel 2:135a lid 2 BW moet het besluit tot vaststelling van het beleid worden genomen met een meerderheid van tenminste drie vierden. Ter</w:t>
      </w:r>
      <w:r w:rsidR="006670A6">
        <w:rPr>
          <w:rFonts w:asciiTheme="minorHAnsi" w:hAnsiTheme="minorHAnsi" w:cstheme="minorHAnsi"/>
          <w:sz w:val="24"/>
          <w:lang w:val="nl-NL"/>
        </w:rPr>
        <w:t xml:space="preserve"> vergadering konden 2.191.186 stemmen worden uitgebracht</w:t>
      </w:r>
      <w:r w:rsidR="007F4ABD">
        <w:rPr>
          <w:rFonts w:asciiTheme="minorHAnsi" w:hAnsiTheme="minorHAnsi" w:cstheme="minorHAnsi"/>
          <w:sz w:val="24"/>
          <w:lang w:val="nl-NL"/>
        </w:rPr>
        <w:t>.</w:t>
      </w:r>
      <w:r w:rsidR="006670A6">
        <w:rPr>
          <w:rFonts w:asciiTheme="minorHAnsi" w:hAnsiTheme="minorHAnsi" w:cstheme="minorHAnsi"/>
          <w:sz w:val="24"/>
          <w:lang w:val="nl-NL"/>
        </w:rPr>
        <w:t xml:space="preserve"> </w:t>
      </w:r>
      <w:r>
        <w:rPr>
          <w:rFonts w:asciiTheme="minorHAnsi" w:hAnsiTheme="minorHAnsi" w:cstheme="minorHAnsi"/>
          <w:sz w:val="24"/>
          <w:lang w:val="nl-NL"/>
        </w:rPr>
        <w:t xml:space="preserve">Het daadwerkelijk uitgebrachte aantal stemmen, minus </w:t>
      </w:r>
      <w:r w:rsidR="006670A6">
        <w:rPr>
          <w:rFonts w:asciiTheme="minorHAnsi" w:hAnsiTheme="minorHAnsi" w:cstheme="minorHAnsi"/>
          <w:sz w:val="24"/>
          <w:lang w:val="nl-NL"/>
        </w:rPr>
        <w:t>4.852 stemonthoudingen</w:t>
      </w:r>
      <w:r>
        <w:rPr>
          <w:rFonts w:asciiTheme="minorHAnsi" w:hAnsiTheme="minorHAnsi" w:cstheme="minorHAnsi"/>
          <w:sz w:val="24"/>
          <w:lang w:val="nl-NL"/>
        </w:rPr>
        <w:t>, betrof 2.186.234</w:t>
      </w:r>
      <w:r w:rsidR="006670A6">
        <w:rPr>
          <w:rFonts w:asciiTheme="minorHAnsi" w:hAnsiTheme="minorHAnsi" w:cstheme="minorHAnsi"/>
          <w:sz w:val="24"/>
          <w:lang w:val="nl-NL"/>
        </w:rPr>
        <w:t xml:space="preserve">. </w:t>
      </w:r>
      <w:r>
        <w:rPr>
          <w:rFonts w:asciiTheme="minorHAnsi" w:hAnsiTheme="minorHAnsi" w:cstheme="minorHAnsi"/>
          <w:sz w:val="24"/>
          <w:lang w:val="nl-NL"/>
        </w:rPr>
        <w:t xml:space="preserve">Er werden 7 tegenstemmen uitgebracht en 2.186.232 pro. Daarmee werd het besluit tot vaststelling van het bezoldigingsbeleid genomen. </w:t>
      </w:r>
    </w:p>
    <w:p w14:paraId="64158144" w14:textId="77777777" w:rsidR="007F4ABD" w:rsidRDefault="003D3A95" w:rsidP="007F4ABD">
      <w:pPr>
        <w:spacing w:line="240" w:lineRule="auto"/>
        <w:rPr>
          <w:rFonts w:asciiTheme="minorHAnsi" w:hAnsiTheme="minorHAnsi" w:cstheme="minorHAnsi"/>
          <w:sz w:val="24"/>
          <w:lang w:val="nl-NL"/>
        </w:rPr>
      </w:pPr>
      <w:r>
        <w:rPr>
          <w:rFonts w:asciiTheme="minorHAnsi" w:hAnsiTheme="minorHAnsi" w:cstheme="minorHAnsi"/>
          <w:sz w:val="24"/>
          <w:lang w:val="nl-NL"/>
        </w:rPr>
        <w:t xml:space="preserve"> </w:t>
      </w:r>
    </w:p>
    <w:p w14:paraId="280CFFAC" w14:textId="77777777" w:rsidR="004C1108" w:rsidRPr="003D3A95" w:rsidRDefault="003D3A95" w:rsidP="007F4ABD">
      <w:pPr>
        <w:spacing w:line="240" w:lineRule="auto"/>
        <w:rPr>
          <w:rFonts w:asciiTheme="minorHAnsi" w:hAnsiTheme="minorHAnsi" w:cstheme="minorHAnsi"/>
          <w:b/>
          <w:i/>
          <w:sz w:val="24"/>
          <w:lang w:val="nl-NL"/>
        </w:rPr>
      </w:pPr>
      <w:r w:rsidRPr="003D3A95">
        <w:rPr>
          <w:rFonts w:asciiTheme="minorHAnsi" w:hAnsiTheme="minorHAnsi" w:cstheme="minorHAnsi"/>
          <w:b/>
          <w:i/>
          <w:sz w:val="24"/>
          <w:lang w:val="nl-NL"/>
        </w:rPr>
        <w:t>Inhoud bezoldigingsbeleid</w:t>
      </w:r>
    </w:p>
    <w:p w14:paraId="15B92787" w14:textId="77777777" w:rsidR="00550F21" w:rsidRPr="00550F21" w:rsidRDefault="00550F21" w:rsidP="00550F21">
      <w:pPr>
        <w:spacing w:line="240" w:lineRule="auto"/>
        <w:rPr>
          <w:rFonts w:asciiTheme="minorHAnsi" w:hAnsiTheme="minorHAnsi" w:cstheme="minorHAnsi"/>
          <w:sz w:val="24"/>
          <w:lang w:val="nl-NL"/>
        </w:rPr>
      </w:pPr>
      <w:r>
        <w:rPr>
          <w:rFonts w:asciiTheme="minorHAnsi" w:hAnsiTheme="minorHAnsi" w:cstheme="minorHAnsi"/>
          <w:sz w:val="24"/>
          <w:lang w:val="nl-NL"/>
        </w:rPr>
        <w:t xml:space="preserve">Het bezoldigingsbeleid is voor het laatst vastgesteld </w:t>
      </w:r>
      <w:r w:rsidRPr="00550F21">
        <w:rPr>
          <w:rFonts w:asciiTheme="minorHAnsi" w:hAnsiTheme="minorHAnsi" w:cstheme="minorHAnsi"/>
          <w:sz w:val="24"/>
          <w:lang w:val="nl-NL"/>
        </w:rPr>
        <w:t>op 26 juni 2020</w:t>
      </w:r>
      <w:r>
        <w:rPr>
          <w:rFonts w:asciiTheme="minorHAnsi" w:hAnsiTheme="minorHAnsi" w:cstheme="minorHAnsi"/>
          <w:sz w:val="24"/>
          <w:lang w:val="nl-NL"/>
        </w:rPr>
        <w:t>.</w:t>
      </w:r>
      <w:r w:rsidRPr="00550F21">
        <w:rPr>
          <w:rFonts w:asciiTheme="minorHAnsi" w:hAnsiTheme="minorHAnsi" w:cstheme="minorHAnsi"/>
          <w:sz w:val="24"/>
          <w:lang w:val="nl-NL"/>
        </w:rPr>
        <w:t xml:space="preserve"> Dat kwam vooral neer op een bescheiden beloning en geen variabele beloningsincentives. Dit werd passend geacht in een fase, waarbij vooral op de winkel moest worden gepast, zonder dat sprake was van nieuwe activiteiten. Binnen dit beleid wordt het salaris van de bestuurders </w:t>
      </w:r>
      <w:proofErr w:type="gramStart"/>
      <w:r w:rsidRPr="00550F21">
        <w:rPr>
          <w:rFonts w:asciiTheme="minorHAnsi" w:hAnsiTheme="minorHAnsi" w:cstheme="minorHAnsi"/>
          <w:sz w:val="24"/>
          <w:lang w:val="nl-NL"/>
        </w:rPr>
        <w:t>conform</w:t>
      </w:r>
      <w:proofErr w:type="gramEnd"/>
      <w:r w:rsidRPr="00550F21">
        <w:rPr>
          <w:rFonts w:asciiTheme="minorHAnsi" w:hAnsiTheme="minorHAnsi" w:cstheme="minorHAnsi"/>
          <w:sz w:val="24"/>
          <w:lang w:val="nl-NL"/>
        </w:rPr>
        <w:t xml:space="preserve"> artikel 19 van de huidige statuten vastgesteld door de Raad van Commissarissen.</w:t>
      </w:r>
    </w:p>
    <w:p w14:paraId="7B2E28CD" w14:textId="77777777" w:rsidR="00550F21" w:rsidRDefault="00550F21" w:rsidP="00550F21">
      <w:pPr>
        <w:spacing w:line="240" w:lineRule="auto"/>
        <w:rPr>
          <w:rFonts w:asciiTheme="minorHAnsi" w:hAnsiTheme="minorHAnsi" w:cstheme="minorHAnsi"/>
          <w:sz w:val="24"/>
          <w:lang w:val="nl-NL"/>
        </w:rPr>
      </w:pPr>
      <w:r w:rsidRPr="00550F21">
        <w:rPr>
          <w:rFonts w:asciiTheme="minorHAnsi" w:hAnsiTheme="minorHAnsi" w:cstheme="minorHAnsi"/>
          <w:sz w:val="24"/>
          <w:lang w:val="nl-NL"/>
        </w:rPr>
        <w:t xml:space="preserve">Hoewel dit beleid in wezen nog steeds van toepassing is </w:t>
      </w:r>
      <w:r>
        <w:rPr>
          <w:rFonts w:asciiTheme="minorHAnsi" w:hAnsiTheme="minorHAnsi" w:cstheme="minorHAnsi"/>
          <w:sz w:val="24"/>
          <w:lang w:val="nl-NL"/>
        </w:rPr>
        <w:t xml:space="preserve">besloten </w:t>
      </w:r>
      <w:r w:rsidRPr="00550F21">
        <w:rPr>
          <w:rFonts w:asciiTheme="minorHAnsi" w:hAnsiTheme="minorHAnsi" w:cstheme="minorHAnsi"/>
          <w:sz w:val="24"/>
          <w:lang w:val="nl-NL"/>
        </w:rPr>
        <w:t xml:space="preserve">het Bestuur en de Raad het bezoldigingsbeleid opnieuw ter vaststelling voor te leggen aan de </w:t>
      </w:r>
      <w:r>
        <w:rPr>
          <w:rFonts w:asciiTheme="minorHAnsi" w:hAnsiTheme="minorHAnsi" w:cstheme="minorHAnsi"/>
          <w:sz w:val="24"/>
          <w:lang w:val="nl-NL"/>
        </w:rPr>
        <w:t>a</w:t>
      </w:r>
      <w:r w:rsidRPr="00550F21">
        <w:rPr>
          <w:rFonts w:asciiTheme="minorHAnsi" w:hAnsiTheme="minorHAnsi" w:cstheme="minorHAnsi"/>
          <w:sz w:val="24"/>
          <w:lang w:val="nl-NL"/>
        </w:rPr>
        <w:t xml:space="preserve">lgemene </w:t>
      </w:r>
      <w:r>
        <w:rPr>
          <w:rFonts w:asciiTheme="minorHAnsi" w:hAnsiTheme="minorHAnsi" w:cstheme="minorHAnsi"/>
          <w:sz w:val="24"/>
          <w:lang w:val="nl-NL"/>
        </w:rPr>
        <w:t>v</w:t>
      </w:r>
      <w:r w:rsidRPr="00550F21">
        <w:rPr>
          <w:rFonts w:asciiTheme="minorHAnsi" w:hAnsiTheme="minorHAnsi" w:cstheme="minorHAnsi"/>
          <w:sz w:val="24"/>
          <w:lang w:val="nl-NL"/>
        </w:rPr>
        <w:t>ergadering.</w:t>
      </w:r>
    </w:p>
    <w:p w14:paraId="34E03A9B" w14:textId="77777777" w:rsidR="00550F21" w:rsidRDefault="00550F21" w:rsidP="004C1108">
      <w:pPr>
        <w:spacing w:line="240" w:lineRule="auto"/>
        <w:rPr>
          <w:rFonts w:asciiTheme="minorHAnsi" w:hAnsiTheme="minorHAnsi" w:cstheme="minorHAnsi"/>
          <w:sz w:val="24"/>
          <w:lang w:val="nl-NL"/>
        </w:rPr>
      </w:pPr>
    </w:p>
    <w:p w14:paraId="193528FF" w14:textId="77777777" w:rsidR="00826A06" w:rsidRDefault="004C1108" w:rsidP="004C1108">
      <w:pPr>
        <w:spacing w:line="240" w:lineRule="auto"/>
        <w:rPr>
          <w:rFonts w:asciiTheme="minorHAnsi" w:hAnsiTheme="minorHAnsi" w:cstheme="minorHAnsi"/>
          <w:sz w:val="24"/>
          <w:lang w:val="nl-NL"/>
        </w:rPr>
      </w:pPr>
      <w:r w:rsidRPr="004C1108">
        <w:rPr>
          <w:rFonts w:asciiTheme="minorHAnsi" w:hAnsiTheme="minorHAnsi" w:cstheme="minorHAnsi"/>
          <w:sz w:val="24"/>
          <w:lang w:val="nl-NL"/>
        </w:rPr>
        <w:t>Art</w:t>
      </w:r>
      <w:r w:rsidR="003D3A95">
        <w:rPr>
          <w:rFonts w:asciiTheme="minorHAnsi" w:hAnsiTheme="minorHAnsi" w:cstheme="minorHAnsi"/>
          <w:sz w:val="24"/>
          <w:lang w:val="nl-NL"/>
        </w:rPr>
        <w:t>ikel 2:</w:t>
      </w:r>
      <w:r w:rsidRPr="004C1108">
        <w:rPr>
          <w:rFonts w:asciiTheme="minorHAnsi" w:hAnsiTheme="minorHAnsi" w:cstheme="minorHAnsi"/>
          <w:sz w:val="24"/>
          <w:lang w:val="nl-NL"/>
        </w:rPr>
        <w:t>135a</w:t>
      </w:r>
      <w:r w:rsidR="003D3A95">
        <w:rPr>
          <w:rFonts w:asciiTheme="minorHAnsi" w:hAnsiTheme="minorHAnsi" w:cstheme="minorHAnsi"/>
          <w:sz w:val="24"/>
          <w:lang w:val="nl-NL"/>
        </w:rPr>
        <w:t xml:space="preserve"> lid 6</w:t>
      </w:r>
      <w:r w:rsidRPr="004C1108">
        <w:rPr>
          <w:rFonts w:asciiTheme="minorHAnsi" w:hAnsiTheme="minorHAnsi" w:cstheme="minorHAnsi"/>
          <w:sz w:val="24"/>
          <w:lang w:val="nl-NL"/>
        </w:rPr>
        <w:t xml:space="preserve"> BW noemt een scala aan onderwerpen</w:t>
      </w:r>
      <w:r w:rsidR="00826A06">
        <w:rPr>
          <w:rFonts w:asciiTheme="minorHAnsi" w:hAnsiTheme="minorHAnsi" w:cstheme="minorHAnsi"/>
          <w:sz w:val="24"/>
          <w:lang w:val="nl-NL"/>
        </w:rPr>
        <w:t xml:space="preserve"> wat </w:t>
      </w:r>
      <w:r w:rsidRPr="004C1108">
        <w:rPr>
          <w:rFonts w:asciiTheme="minorHAnsi" w:hAnsiTheme="minorHAnsi" w:cstheme="minorHAnsi"/>
          <w:sz w:val="24"/>
          <w:lang w:val="nl-NL"/>
        </w:rPr>
        <w:t xml:space="preserve">het bezoldigingsbeleid moet </w:t>
      </w:r>
      <w:r w:rsidR="00826A06">
        <w:rPr>
          <w:rFonts w:asciiTheme="minorHAnsi" w:hAnsiTheme="minorHAnsi" w:cstheme="minorHAnsi"/>
          <w:sz w:val="24"/>
          <w:lang w:val="nl-NL"/>
        </w:rPr>
        <w:t>bevatten. Niet alle onderwerpen zijn e</w:t>
      </w:r>
      <w:r w:rsidRPr="004C1108">
        <w:rPr>
          <w:rFonts w:asciiTheme="minorHAnsi" w:hAnsiTheme="minorHAnsi" w:cstheme="minorHAnsi"/>
          <w:sz w:val="24"/>
          <w:lang w:val="nl-NL"/>
        </w:rPr>
        <w:t>chter van toepassing</w:t>
      </w:r>
      <w:r w:rsidR="00826A06">
        <w:rPr>
          <w:rFonts w:asciiTheme="minorHAnsi" w:hAnsiTheme="minorHAnsi" w:cstheme="minorHAnsi"/>
          <w:sz w:val="24"/>
          <w:lang w:val="nl-NL"/>
        </w:rPr>
        <w:t xml:space="preserve"> in de kleine organisatie van </w:t>
      </w:r>
      <w:proofErr w:type="spellStart"/>
      <w:r w:rsidR="00826A06">
        <w:rPr>
          <w:rFonts w:asciiTheme="minorHAnsi" w:hAnsiTheme="minorHAnsi" w:cstheme="minorHAnsi"/>
          <w:sz w:val="24"/>
          <w:lang w:val="nl-NL"/>
        </w:rPr>
        <w:t>Lavide</w:t>
      </w:r>
      <w:proofErr w:type="spellEnd"/>
      <w:r w:rsidRPr="004C1108">
        <w:rPr>
          <w:rFonts w:asciiTheme="minorHAnsi" w:hAnsiTheme="minorHAnsi" w:cstheme="minorHAnsi"/>
          <w:sz w:val="24"/>
          <w:lang w:val="nl-NL"/>
        </w:rPr>
        <w:t xml:space="preserve">. </w:t>
      </w:r>
      <w:proofErr w:type="spellStart"/>
      <w:r w:rsidR="00826A06">
        <w:rPr>
          <w:rFonts w:asciiTheme="minorHAnsi" w:hAnsiTheme="minorHAnsi" w:cstheme="minorHAnsi"/>
          <w:sz w:val="24"/>
          <w:lang w:val="nl-NL"/>
        </w:rPr>
        <w:t>Lavide</w:t>
      </w:r>
      <w:proofErr w:type="spellEnd"/>
      <w:r w:rsidR="00826A06">
        <w:rPr>
          <w:rFonts w:asciiTheme="minorHAnsi" w:hAnsiTheme="minorHAnsi" w:cstheme="minorHAnsi"/>
          <w:sz w:val="24"/>
          <w:lang w:val="nl-NL"/>
        </w:rPr>
        <w:t xml:space="preserve"> kent </w:t>
      </w:r>
      <w:r w:rsidR="00550F21">
        <w:rPr>
          <w:rFonts w:asciiTheme="minorHAnsi" w:hAnsiTheme="minorHAnsi" w:cstheme="minorHAnsi"/>
          <w:sz w:val="24"/>
          <w:lang w:val="nl-NL"/>
        </w:rPr>
        <w:t xml:space="preserve">bijvoorbeeld </w:t>
      </w:r>
      <w:r w:rsidR="00826A06">
        <w:rPr>
          <w:rFonts w:asciiTheme="minorHAnsi" w:hAnsiTheme="minorHAnsi" w:cstheme="minorHAnsi"/>
          <w:sz w:val="24"/>
          <w:lang w:val="nl-NL"/>
        </w:rPr>
        <w:t xml:space="preserve">geen </w:t>
      </w:r>
      <w:r w:rsidRPr="004C1108">
        <w:rPr>
          <w:rFonts w:asciiTheme="minorHAnsi" w:hAnsiTheme="minorHAnsi" w:cstheme="minorHAnsi"/>
          <w:sz w:val="24"/>
          <w:lang w:val="nl-NL"/>
        </w:rPr>
        <w:t>variabele beloning</w:t>
      </w:r>
      <w:r w:rsidR="00826A06">
        <w:rPr>
          <w:rFonts w:asciiTheme="minorHAnsi" w:hAnsiTheme="minorHAnsi" w:cstheme="minorHAnsi"/>
          <w:sz w:val="24"/>
          <w:lang w:val="nl-NL"/>
        </w:rPr>
        <w:t xml:space="preserve"> en</w:t>
      </w:r>
      <w:r w:rsidRPr="004C1108">
        <w:rPr>
          <w:rFonts w:asciiTheme="minorHAnsi" w:hAnsiTheme="minorHAnsi" w:cstheme="minorHAnsi"/>
          <w:sz w:val="24"/>
          <w:lang w:val="nl-NL"/>
        </w:rPr>
        <w:t xml:space="preserve"> </w:t>
      </w:r>
      <w:r w:rsidR="00826A06">
        <w:rPr>
          <w:rFonts w:asciiTheme="minorHAnsi" w:hAnsiTheme="minorHAnsi" w:cstheme="minorHAnsi"/>
          <w:sz w:val="24"/>
          <w:lang w:val="nl-NL"/>
        </w:rPr>
        <w:t>g</w:t>
      </w:r>
      <w:r w:rsidRPr="004C1108">
        <w:rPr>
          <w:rFonts w:asciiTheme="minorHAnsi" w:hAnsiTheme="minorHAnsi" w:cstheme="minorHAnsi"/>
          <w:sz w:val="24"/>
          <w:lang w:val="nl-NL"/>
        </w:rPr>
        <w:t>een beloning in aandelen</w:t>
      </w:r>
      <w:r w:rsidR="00826A06">
        <w:rPr>
          <w:rFonts w:asciiTheme="minorHAnsi" w:hAnsiTheme="minorHAnsi" w:cstheme="minorHAnsi"/>
          <w:sz w:val="24"/>
          <w:lang w:val="nl-NL"/>
        </w:rPr>
        <w:t>, zodat daarvan geen omschrijving wordt gegeven.</w:t>
      </w:r>
    </w:p>
    <w:p w14:paraId="27728C90" w14:textId="77777777" w:rsidR="004C1108" w:rsidRPr="004C1108" w:rsidRDefault="00826A06" w:rsidP="004C1108">
      <w:pPr>
        <w:spacing w:line="240" w:lineRule="auto"/>
        <w:rPr>
          <w:rFonts w:asciiTheme="minorHAnsi" w:hAnsiTheme="minorHAnsi" w:cstheme="minorHAnsi"/>
          <w:sz w:val="24"/>
          <w:lang w:val="nl-NL"/>
        </w:rPr>
      </w:pPr>
      <w:r>
        <w:rPr>
          <w:rFonts w:asciiTheme="minorHAnsi" w:hAnsiTheme="minorHAnsi" w:cstheme="minorHAnsi"/>
          <w:sz w:val="24"/>
          <w:lang w:val="nl-NL"/>
        </w:rPr>
        <w:t xml:space="preserve"> </w:t>
      </w:r>
      <w:r w:rsidR="004C1108" w:rsidRPr="004C1108">
        <w:rPr>
          <w:rFonts w:asciiTheme="minorHAnsi" w:hAnsiTheme="minorHAnsi" w:cstheme="minorHAnsi"/>
          <w:sz w:val="24"/>
          <w:lang w:val="nl-NL"/>
        </w:rPr>
        <w:t xml:space="preserve"> </w:t>
      </w:r>
    </w:p>
    <w:p w14:paraId="7087468D" w14:textId="77777777" w:rsidR="00826A06" w:rsidRDefault="004C1108" w:rsidP="004C1108">
      <w:pPr>
        <w:spacing w:line="240" w:lineRule="auto"/>
        <w:rPr>
          <w:rFonts w:asciiTheme="minorHAnsi" w:hAnsiTheme="minorHAnsi" w:cstheme="minorHAnsi"/>
          <w:sz w:val="24"/>
          <w:lang w:val="nl-NL"/>
        </w:rPr>
      </w:pPr>
      <w:r w:rsidRPr="004C1108">
        <w:rPr>
          <w:rFonts w:asciiTheme="minorHAnsi" w:hAnsiTheme="minorHAnsi" w:cstheme="minorHAnsi"/>
          <w:sz w:val="24"/>
          <w:lang w:val="nl-NL"/>
        </w:rPr>
        <w:t xml:space="preserve">Het beloningsbeleid voor het Bestuur is gericht op de lange termijn </w:t>
      </w:r>
      <w:proofErr w:type="spellStart"/>
      <w:r w:rsidRPr="004C1108">
        <w:rPr>
          <w:rFonts w:asciiTheme="minorHAnsi" w:hAnsiTheme="minorHAnsi" w:cstheme="minorHAnsi"/>
          <w:sz w:val="24"/>
          <w:lang w:val="nl-NL"/>
        </w:rPr>
        <w:t>waardecreatie</w:t>
      </w:r>
      <w:proofErr w:type="spellEnd"/>
      <w:r w:rsidRPr="004C1108">
        <w:rPr>
          <w:rFonts w:asciiTheme="minorHAnsi" w:hAnsiTheme="minorHAnsi" w:cstheme="minorHAnsi"/>
          <w:sz w:val="24"/>
          <w:lang w:val="nl-NL"/>
        </w:rPr>
        <w:t xml:space="preserve"> van de Vennootschap en de met haar verbonden onderneming. </w:t>
      </w:r>
      <w:r w:rsidR="00826A06">
        <w:rPr>
          <w:rFonts w:asciiTheme="minorHAnsi" w:hAnsiTheme="minorHAnsi" w:cstheme="minorHAnsi"/>
          <w:sz w:val="24"/>
          <w:lang w:val="nl-NL"/>
        </w:rPr>
        <w:t xml:space="preserve">Hierbij moet de volgende kanttekening worden geplaatst. Tijdens de vergadering werd ingegaan op de nieuwe activiteiten die de </w:t>
      </w:r>
      <w:r w:rsidRPr="004C1108">
        <w:rPr>
          <w:rFonts w:asciiTheme="minorHAnsi" w:hAnsiTheme="minorHAnsi" w:cstheme="minorHAnsi"/>
          <w:sz w:val="24"/>
          <w:lang w:val="nl-NL"/>
        </w:rPr>
        <w:t xml:space="preserve">Vennootschap </w:t>
      </w:r>
      <w:r w:rsidR="00826A06">
        <w:rPr>
          <w:rFonts w:asciiTheme="minorHAnsi" w:hAnsiTheme="minorHAnsi" w:cstheme="minorHAnsi"/>
          <w:sz w:val="24"/>
          <w:lang w:val="nl-NL"/>
        </w:rPr>
        <w:t xml:space="preserve">wil ontplooien. Alvorens de Vennootschap daarmee volledig kan starten moet aan een aantal voorschriften worden voldaan, die samenhangen met de terugkeer van </w:t>
      </w:r>
      <w:proofErr w:type="spellStart"/>
      <w:r w:rsidR="00826A06">
        <w:rPr>
          <w:rFonts w:asciiTheme="minorHAnsi" w:hAnsiTheme="minorHAnsi" w:cstheme="minorHAnsi"/>
          <w:sz w:val="24"/>
          <w:lang w:val="nl-NL"/>
        </w:rPr>
        <w:t>Lavide</w:t>
      </w:r>
      <w:proofErr w:type="spellEnd"/>
      <w:r w:rsidR="00826A06">
        <w:rPr>
          <w:rFonts w:asciiTheme="minorHAnsi" w:hAnsiTheme="minorHAnsi" w:cstheme="minorHAnsi"/>
          <w:sz w:val="24"/>
          <w:lang w:val="nl-NL"/>
        </w:rPr>
        <w:t xml:space="preserve"> naar de gewone notering. Vooralsnog zal </w:t>
      </w:r>
      <w:r w:rsidRPr="004C1108">
        <w:rPr>
          <w:rFonts w:asciiTheme="minorHAnsi" w:hAnsiTheme="minorHAnsi" w:cstheme="minorHAnsi"/>
          <w:sz w:val="24"/>
          <w:lang w:val="nl-NL"/>
        </w:rPr>
        <w:t xml:space="preserve">alleen met de </w:t>
      </w:r>
      <w:proofErr w:type="spellStart"/>
      <w:r w:rsidRPr="004C1108">
        <w:rPr>
          <w:rFonts w:asciiTheme="minorHAnsi" w:hAnsiTheme="minorHAnsi" w:cstheme="minorHAnsi"/>
          <w:sz w:val="24"/>
          <w:lang w:val="nl-NL"/>
        </w:rPr>
        <w:t>treasury</w:t>
      </w:r>
      <w:proofErr w:type="spellEnd"/>
      <w:r w:rsidRPr="004C1108">
        <w:rPr>
          <w:rFonts w:asciiTheme="minorHAnsi" w:hAnsiTheme="minorHAnsi" w:cstheme="minorHAnsi"/>
          <w:sz w:val="24"/>
          <w:lang w:val="nl-NL"/>
        </w:rPr>
        <w:t xml:space="preserve"> activiteiten </w:t>
      </w:r>
      <w:r w:rsidR="00826A06">
        <w:rPr>
          <w:rFonts w:asciiTheme="minorHAnsi" w:hAnsiTheme="minorHAnsi" w:cstheme="minorHAnsi"/>
          <w:sz w:val="24"/>
          <w:lang w:val="nl-NL"/>
        </w:rPr>
        <w:t xml:space="preserve">worden gestart. </w:t>
      </w:r>
    </w:p>
    <w:p w14:paraId="10AA920D" w14:textId="77777777" w:rsidR="00826A06" w:rsidRDefault="00826A06" w:rsidP="004C1108">
      <w:pPr>
        <w:spacing w:line="240" w:lineRule="auto"/>
        <w:rPr>
          <w:rFonts w:asciiTheme="minorHAnsi" w:hAnsiTheme="minorHAnsi" w:cstheme="minorHAnsi"/>
          <w:sz w:val="24"/>
          <w:lang w:val="nl-NL"/>
        </w:rPr>
      </w:pPr>
    </w:p>
    <w:p w14:paraId="7AB1B5BD" w14:textId="77777777" w:rsidR="004C1108" w:rsidRPr="004C1108" w:rsidRDefault="004C1108" w:rsidP="004C1108">
      <w:pPr>
        <w:spacing w:line="240" w:lineRule="auto"/>
        <w:rPr>
          <w:rFonts w:asciiTheme="minorHAnsi" w:hAnsiTheme="minorHAnsi" w:cstheme="minorHAnsi"/>
          <w:sz w:val="24"/>
          <w:lang w:val="nl-NL"/>
        </w:rPr>
      </w:pPr>
      <w:r w:rsidRPr="004C1108">
        <w:rPr>
          <w:rFonts w:asciiTheme="minorHAnsi" w:hAnsiTheme="minorHAnsi" w:cstheme="minorHAnsi"/>
          <w:sz w:val="24"/>
          <w:lang w:val="nl-NL"/>
        </w:rPr>
        <w:t xml:space="preserve">Volgens artikel </w:t>
      </w:r>
      <w:r w:rsidR="00550F21">
        <w:rPr>
          <w:rFonts w:asciiTheme="minorHAnsi" w:hAnsiTheme="minorHAnsi" w:cstheme="minorHAnsi"/>
          <w:sz w:val="24"/>
          <w:lang w:val="nl-NL"/>
        </w:rPr>
        <w:t xml:space="preserve">2: </w:t>
      </w:r>
      <w:r w:rsidRPr="004C1108">
        <w:rPr>
          <w:rFonts w:asciiTheme="minorHAnsi" w:hAnsiTheme="minorHAnsi" w:cstheme="minorHAnsi"/>
          <w:sz w:val="24"/>
          <w:lang w:val="nl-NL"/>
        </w:rPr>
        <w:t xml:space="preserve">135a, lid 6 d, </w:t>
      </w:r>
      <w:r w:rsidR="00550F21">
        <w:rPr>
          <w:rFonts w:asciiTheme="minorHAnsi" w:hAnsiTheme="minorHAnsi" w:cstheme="minorHAnsi"/>
          <w:sz w:val="24"/>
          <w:lang w:val="nl-NL"/>
        </w:rPr>
        <w:t xml:space="preserve">eerste </w:t>
      </w:r>
      <w:r w:rsidRPr="004C1108">
        <w:rPr>
          <w:rFonts w:asciiTheme="minorHAnsi" w:hAnsiTheme="minorHAnsi" w:cstheme="minorHAnsi"/>
          <w:sz w:val="24"/>
          <w:lang w:val="nl-NL"/>
        </w:rPr>
        <w:t xml:space="preserve">punt BW moet het bezoldigingsbeleid toelichten, op welke wijze rekening is gehouden met de identiteit, missie en waarden van de vennootschap en de daarmee verbonden onderneming.  De Vennootschap heeft hiermee op een geheel eigen wijze rekening gehouden, door in de statutaire doelomschrijving van de voorgestelde statutenwijziging op te nemen, dat jaarlijks één of meer giften zullen worden gedaan aan nader te bepalen charitatieve instellingen met een maatschappelijk doel, welke giften op </w:t>
      </w:r>
      <w:proofErr w:type="gramStart"/>
      <w:r w:rsidRPr="004C1108">
        <w:rPr>
          <w:rFonts w:asciiTheme="minorHAnsi" w:hAnsiTheme="minorHAnsi" w:cstheme="minorHAnsi"/>
          <w:sz w:val="24"/>
          <w:lang w:val="nl-NL"/>
        </w:rPr>
        <w:lastRenderedPageBreak/>
        <w:t>jaarbasis</w:t>
      </w:r>
      <w:proofErr w:type="gramEnd"/>
      <w:r w:rsidRPr="004C1108">
        <w:rPr>
          <w:rFonts w:asciiTheme="minorHAnsi" w:hAnsiTheme="minorHAnsi" w:cstheme="minorHAnsi"/>
          <w:sz w:val="24"/>
          <w:lang w:val="nl-NL"/>
        </w:rPr>
        <w:t xml:space="preserve"> gezamenlijk tien procent (10 %) van het resultaat van het laatst verstreken boekjaar van de Vennootschap vóór belastingen zullen bedragen.  </w:t>
      </w:r>
    </w:p>
    <w:p w14:paraId="0E961CA2" w14:textId="77777777" w:rsidR="00826A06" w:rsidRDefault="00826A06" w:rsidP="004C1108">
      <w:pPr>
        <w:spacing w:line="240" w:lineRule="auto"/>
        <w:rPr>
          <w:rFonts w:asciiTheme="minorHAnsi" w:hAnsiTheme="minorHAnsi" w:cstheme="minorHAnsi"/>
          <w:sz w:val="24"/>
          <w:lang w:val="nl-NL"/>
        </w:rPr>
      </w:pPr>
    </w:p>
    <w:p w14:paraId="2FD527D4" w14:textId="77777777" w:rsidR="00550F21" w:rsidRDefault="00550F21" w:rsidP="004C1108">
      <w:pPr>
        <w:spacing w:line="240" w:lineRule="auto"/>
        <w:rPr>
          <w:rFonts w:asciiTheme="minorHAnsi" w:hAnsiTheme="minorHAnsi" w:cstheme="minorHAnsi"/>
          <w:sz w:val="24"/>
          <w:lang w:val="nl-NL"/>
        </w:rPr>
      </w:pPr>
      <w:r>
        <w:rPr>
          <w:rFonts w:asciiTheme="minorHAnsi" w:hAnsiTheme="minorHAnsi" w:cstheme="minorHAnsi"/>
          <w:sz w:val="24"/>
          <w:lang w:val="nl-NL"/>
        </w:rPr>
        <w:t>Vooralsnog</w:t>
      </w:r>
      <w:r w:rsidR="004C1108" w:rsidRPr="004C1108">
        <w:rPr>
          <w:rFonts w:asciiTheme="minorHAnsi" w:hAnsiTheme="minorHAnsi" w:cstheme="minorHAnsi"/>
          <w:sz w:val="24"/>
          <w:lang w:val="nl-NL"/>
        </w:rPr>
        <w:t xml:space="preserve"> is het </w:t>
      </w:r>
      <w:r>
        <w:rPr>
          <w:rFonts w:asciiTheme="minorHAnsi" w:hAnsiTheme="minorHAnsi" w:cstheme="minorHAnsi"/>
          <w:sz w:val="24"/>
          <w:lang w:val="nl-NL"/>
        </w:rPr>
        <w:t>te</w:t>
      </w:r>
      <w:r w:rsidR="004C1108" w:rsidRPr="004C1108">
        <w:rPr>
          <w:rFonts w:asciiTheme="minorHAnsi" w:hAnsiTheme="minorHAnsi" w:cstheme="minorHAnsi"/>
          <w:sz w:val="24"/>
          <w:lang w:val="nl-NL"/>
        </w:rPr>
        <w:t xml:space="preserve"> vroeg </w:t>
      </w:r>
      <w:r>
        <w:rPr>
          <w:rFonts w:asciiTheme="minorHAnsi" w:hAnsiTheme="minorHAnsi" w:cstheme="minorHAnsi"/>
          <w:sz w:val="24"/>
          <w:lang w:val="nl-NL"/>
        </w:rPr>
        <w:t xml:space="preserve">om een </w:t>
      </w:r>
      <w:r w:rsidR="004C1108" w:rsidRPr="004C1108">
        <w:rPr>
          <w:rFonts w:asciiTheme="minorHAnsi" w:hAnsiTheme="minorHAnsi" w:cstheme="minorHAnsi"/>
          <w:sz w:val="24"/>
          <w:lang w:val="nl-NL"/>
        </w:rPr>
        <w:t xml:space="preserve">variabele beloning </w:t>
      </w:r>
      <w:r>
        <w:rPr>
          <w:rFonts w:asciiTheme="minorHAnsi" w:hAnsiTheme="minorHAnsi" w:cstheme="minorHAnsi"/>
          <w:sz w:val="24"/>
          <w:lang w:val="nl-NL"/>
        </w:rPr>
        <w:t>aan</w:t>
      </w:r>
      <w:r w:rsidR="004C1108" w:rsidRPr="004C1108">
        <w:rPr>
          <w:rFonts w:asciiTheme="minorHAnsi" w:hAnsiTheme="minorHAnsi" w:cstheme="minorHAnsi"/>
          <w:sz w:val="24"/>
          <w:lang w:val="nl-NL"/>
        </w:rPr>
        <w:t xml:space="preserve"> het Bestuur</w:t>
      </w:r>
      <w:r>
        <w:rPr>
          <w:rFonts w:asciiTheme="minorHAnsi" w:hAnsiTheme="minorHAnsi" w:cstheme="minorHAnsi"/>
          <w:sz w:val="24"/>
          <w:lang w:val="nl-NL"/>
        </w:rPr>
        <w:t xml:space="preserve"> toe te kennen</w:t>
      </w:r>
      <w:r w:rsidR="004C1108" w:rsidRPr="004C1108">
        <w:rPr>
          <w:rFonts w:asciiTheme="minorHAnsi" w:hAnsiTheme="minorHAnsi" w:cstheme="minorHAnsi"/>
          <w:sz w:val="24"/>
          <w:lang w:val="nl-NL"/>
        </w:rPr>
        <w:t xml:space="preserve">, in de vorm van een bonus, aandelen of optierechten. Er </w:t>
      </w:r>
      <w:r>
        <w:rPr>
          <w:rFonts w:asciiTheme="minorHAnsi" w:hAnsiTheme="minorHAnsi" w:cstheme="minorHAnsi"/>
          <w:sz w:val="24"/>
          <w:lang w:val="nl-NL"/>
        </w:rPr>
        <w:t>geldt</w:t>
      </w:r>
      <w:r w:rsidR="004C1108" w:rsidRPr="004C1108">
        <w:rPr>
          <w:rFonts w:asciiTheme="minorHAnsi" w:hAnsiTheme="minorHAnsi" w:cstheme="minorHAnsi"/>
          <w:sz w:val="24"/>
          <w:lang w:val="nl-NL"/>
        </w:rPr>
        <w:t xml:space="preserve"> uitsluitend een vaste beloning voor het Bestuur. Dit Bestuur zal vooralsnog bestaan uit één lid. </w:t>
      </w:r>
    </w:p>
    <w:p w14:paraId="1F65B39A" w14:textId="77777777" w:rsidR="004C1108" w:rsidRPr="004C1108" w:rsidRDefault="004C1108" w:rsidP="004C1108">
      <w:pPr>
        <w:spacing w:line="240" w:lineRule="auto"/>
        <w:rPr>
          <w:rFonts w:asciiTheme="minorHAnsi" w:hAnsiTheme="minorHAnsi" w:cstheme="minorHAnsi"/>
          <w:sz w:val="24"/>
          <w:lang w:val="nl-NL"/>
        </w:rPr>
      </w:pPr>
      <w:r w:rsidRPr="004C1108">
        <w:rPr>
          <w:rFonts w:asciiTheme="minorHAnsi" w:hAnsiTheme="minorHAnsi" w:cstheme="minorHAnsi"/>
          <w:sz w:val="24"/>
          <w:lang w:val="nl-NL"/>
        </w:rPr>
        <w:t xml:space="preserve">De Vennootschap kent nog geen stelsel van loon- en arbeidsvoorwaarden van werknemers. </w:t>
      </w:r>
    </w:p>
    <w:p w14:paraId="1BA7EEA5" w14:textId="77777777" w:rsidR="004C1108" w:rsidRPr="004C1108" w:rsidRDefault="004C1108" w:rsidP="004C1108">
      <w:pPr>
        <w:spacing w:line="240" w:lineRule="auto"/>
        <w:rPr>
          <w:rFonts w:asciiTheme="minorHAnsi" w:hAnsiTheme="minorHAnsi" w:cstheme="minorHAnsi"/>
          <w:sz w:val="24"/>
          <w:lang w:val="nl-NL"/>
        </w:rPr>
      </w:pPr>
      <w:r w:rsidRPr="004C1108">
        <w:rPr>
          <w:rFonts w:asciiTheme="minorHAnsi" w:hAnsiTheme="minorHAnsi" w:cstheme="minorHAnsi"/>
          <w:sz w:val="24"/>
          <w:lang w:val="nl-NL"/>
        </w:rPr>
        <w:t xml:space="preserve">In </w:t>
      </w:r>
      <w:r w:rsidR="00550F21">
        <w:rPr>
          <w:rFonts w:asciiTheme="minorHAnsi" w:hAnsiTheme="minorHAnsi" w:cstheme="minorHAnsi"/>
          <w:sz w:val="24"/>
          <w:lang w:val="nl-NL"/>
        </w:rPr>
        <w:t>het</w:t>
      </w:r>
      <w:r w:rsidRPr="004C1108">
        <w:rPr>
          <w:rFonts w:asciiTheme="minorHAnsi" w:hAnsiTheme="minorHAnsi" w:cstheme="minorHAnsi"/>
          <w:sz w:val="24"/>
          <w:lang w:val="nl-NL"/>
        </w:rPr>
        <w:t xml:space="preserve"> beloningsbeleid wordt daarom geen beschrijving gegeven van de verschillende onderdelen van de vaste en variabele bezoldigingen, omdat die er niet zijn, en evenmin hoe rekening is gehouden met de loon- en arbeidsvoorwaarden van de werknemers van de Vennootschap, omdat dit stelsel er nog niet is. </w:t>
      </w:r>
    </w:p>
    <w:p w14:paraId="147ADF4D" w14:textId="77777777" w:rsidR="00550F21" w:rsidRDefault="00550F21" w:rsidP="004C1108">
      <w:pPr>
        <w:spacing w:line="240" w:lineRule="auto"/>
        <w:rPr>
          <w:rFonts w:asciiTheme="minorHAnsi" w:hAnsiTheme="minorHAnsi" w:cstheme="minorHAnsi"/>
          <w:sz w:val="24"/>
          <w:lang w:val="nl-NL"/>
        </w:rPr>
      </w:pPr>
    </w:p>
    <w:p w14:paraId="48D538A8" w14:textId="77777777" w:rsidR="004C1108" w:rsidRDefault="004C1108" w:rsidP="004C1108">
      <w:pPr>
        <w:spacing w:line="240" w:lineRule="auto"/>
        <w:rPr>
          <w:rFonts w:asciiTheme="minorHAnsi" w:hAnsiTheme="minorHAnsi" w:cstheme="minorHAnsi"/>
          <w:sz w:val="24"/>
          <w:lang w:val="nl-NL"/>
        </w:rPr>
      </w:pPr>
      <w:r w:rsidRPr="004C1108">
        <w:rPr>
          <w:rFonts w:asciiTheme="minorHAnsi" w:hAnsiTheme="minorHAnsi" w:cstheme="minorHAnsi"/>
          <w:sz w:val="24"/>
          <w:lang w:val="nl-NL"/>
        </w:rPr>
        <w:t xml:space="preserve">Een beschrijving van de looptijd van de overeenkomst met de </w:t>
      </w:r>
      <w:r w:rsidR="00550F21">
        <w:rPr>
          <w:rFonts w:asciiTheme="minorHAnsi" w:hAnsiTheme="minorHAnsi" w:cstheme="minorHAnsi"/>
          <w:sz w:val="24"/>
          <w:lang w:val="nl-NL"/>
        </w:rPr>
        <w:t xml:space="preserve">op 27 december 2022 </w:t>
      </w:r>
      <w:r w:rsidRPr="004C1108">
        <w:rPr>
          <w:rFonts w:asciiTheme="minorHAnsi" w:hAnsiTheme="minorHAnsi" w:cstheme="minorHAnsi"/>
          <w:sz w:val="24"/>
          <w:lang w:val="nl-NL"/>
        </w:rPr>
        <w:t>te benoemen bestuurder, en de voornaamste kenmerken daarvan, zijn apart op de website van de Vennootschap geplaatst.</w:t>
      </w:r>
    </w:p>
    <w:p w14:paraId="36EB5AE6" w14:textId="77777777" w:rsidR="007F4ABD" w:rsidRDefault="007F4ABD" w:rsidP="007F4ABD">
      <w:pPr>
        <w:spacing w:line="240" w:lineRule="auto"/>
        <w:rPr>
          <w:rFonts w:asciiTheme="minorHAnsi" w:hAnsiTheme="minorHAnsi" w:cstheme="minorHAnsi"/>
          <w:sz w:val="24"/>
          <w:lang w:val="nl-NL"/>
        </w:rPr>
      </w:pPr>
    </w:p>
    <w:p w14:paraId="7E0B0989" w14:textId="77777777" w:rsidR="007F4ABD" w:rsidRDefault="007F4ABD" w:rsidP="007F4ABD">
      <w:pPr>
        <w:spacing w:line="240" w:lineRule="auto"/>
        <w:rPr>
          <w:rFonts w:asciiTheme="minorHAnsi" w:hAnsiTheme="minorHAnsi" w:cstheme="minorHAnsi"/>
          <w:sz w:val="24"/>
          <w:lang w:val="nl-NL"/>
        </w:rPr>
      </w:pPr>
    </w:p>
    <w:p w14:paraId="0879C0C3" w14:textId="77777777" w:rsidR="007F4ABD" w:rsidRDefault="004C1108" w:rsidP="007F4ABD">
      <w:pPr>
        <w:spacing w:line="240" w:lineRule="auto"/>
        <w:rPr>
          <w:rFonts w:asciiTheme="minorHAnsi" w:hAnsiTheme="minorHAnsi" w:cstheme="minorHAnsi"/>
          <w:sz w:val="24"/>
          <w:lang w:val="nl-NL"/>
        </w:rPr>
      </w:pPr>
      <w:r>
        <w:rPr>
          <w:rFonts w:asciiTheme="minorHAnsi" w:hAnsiTheme="minorHAnsi" w:cstheme="minorHAnsi"/>
          <w:sz w:val="24"/>
          <w:lang w:val="nl-NL"/>
        </w:rPr>
        <w:t>Schoondijke</w:t>
      </w:r>
      <w:r w:rsidR="007F4ABD">
        <w:rPr>
          <w:rFonts w:asciiTheme="minorHAnsi" w:hAnsiTheme="minorHAnsi" w:cstheme="minorHAnsi"/>
          <w:sz w:val="24"/>
          <w:lang w:val="nl-NL"/>
        </w:rPr>
        <w:t xml:space="preserve">, </w:t>
      </w:r>
      <w:r>
        <w:rPr>
          <w:rFonts w:asciiTheme="minorHAnsi" w:hAnsiTheme="minorHAnsi" w:cstheme="minorHAnsi"/>
          <w:sz w:val="24"/>
          <w:lang w:val="nl-NL"/>
        </w:rPr>
        <w:t>28</w:t>
      </w:r>
      <w:r w:rsidR="007F4ABD">
        <w:rPr>
          <w:rFonts w:asciiTheme="minorHAnsi" w:hAnsiTheme="minorHAnsi" w:cstheme="minorHAnsi"/>
          <w:sz w:val="24"/>
          <w:lang w:val="nl-NL"/>
        </w:rPr>
        <w:t xml:space="preserve"> </w:t>
      </w:r>
      <w:r>
        <w:rPr>
          <w:rFonts w:asciiTheme="minorHAnsi" w:hAnsiTheme="minorHAnsi" w:cstheme="minorHAnsi"/>
          <w:sz w:val="24"/>
          <w:lang w:val="nl-NL"/>
        </w:rPr>
        <w:t>december</w:t>
      </w:r>
      <w:r w:rsidR="007F4ABD">
        <w:rPr>
          <w:rFonts w:asciiTheme="minorHAnsi" w:hAnsiTheme="minorHAnsi" w:cstheme="minorHAnsi"/>
          <w:sz w:val="24"/>
          <w:lang w:val="nl-NL"/>
        </w:rPr>
        <w:t xml:space="preserve"> 2022</w:t>
      </w:r>
    </w:p>
    <w:p w14:paraId="41E4B336" w14:textId="77777777" w:rsidR="007F4ABD" w:rsidRDefault="007F4ABD" w:rsidP="007F4ABD">
      <w:pPr>
        <w:spacing w:line="240" w:lineRule="auto"/>
        <w:rPr>
          <w:rFonts w:asciiTheme="minorHAnsi" w:hAnsiTheme="minorHAnsi" w:cstheme="minorHAnsi"/>
          <w:sz w:val="24"/>
          <w:lang w:val="nl-NL"/>
        </w:rPr>
      </w:pPr>
    </w:p>
    <w:p w14:paraId="7DBBE532" w14:textId="77777777" w:rsidR="007F4ABD" w:rsidRDefault="007F4ABD" w:rsidP="007F4ABD">
      <w:pPr>
        <w:spacing w:line="240" w:lineRule="auto"/>
        <w:rPr>
          <w:rFonts w:asciiTheme="minorHAnsi" w:hAnsiTheme="minorHAnsi" w:cstheme="minorHAnsi"/>
          <w:sz w:val="24"/>
          <w:lang w:val="nl-NL"/>
        </w:rPr>
      </w:pPr>
      <w:r>
        <w:rPr>
          <w:rFonts w:asciiTheme="minorHAnsi" w:hAnsiTheme="minorHAnsi" w:cstheme="minorHAnsi"/>
          <w:sz w:val="24"/>
          <w:lang w:val="nl-NL"/>
        </w:rPr>
        <w:t>Raad van Commissarissen</w:t>
      </w:r>
    </w:p>
    <w:p w14:paraId="2C54B36A" w14:textId="77777777" w:rsidR="007F4ABD" w:rsidRDefault="007F4ABD" w:rsidP="007F4ABD">
      <w:pPr>
        <w:spacing w:line="240" w:lineRule="auto"/>
        <w:rPr>
          <w:rFonts w:asciiTheme="minorHAnsi" w:hAnsiTheme="minorHAnsi" w:cstheme="minorHAnsi"/>
          <w:sz w:val="24"/>
          <w:lang w:val="nl-NL"/>
        </w:rPr>
      </w:pPr>
      <w:r>
        <w:rPr>
          <w:rFonts w:asciiTheme="minorHAnsi" w:hAnsiTheme="minorHAnsi" w:cstheme="minorHAnsi"/>
          <w:sz w:val="24"/>
          <w:lang w:val="nl-NL"/>
        </w:rPr>
        <w:t xml:space="preserve">E. </w:t>
      </w:r>
      <w:proofErr w:type="spellStart"/>
      <w:proofErr w:type="gramStart"/>
      <w:r>
        <w:rPr>
          <w:rFonts w:asciiTheme="minorHAnsi" w:hAnsiTheme="minorHAnsi" w:cstheme="minorHAnsi"/>
          <w:sz w:val="24"/>
          <w:lang w:val="nl-NL"/>
        </w:rPr>
        <w:t>Wijnsma</w:t>
      </w:r>
      <w:proofErr w:type="spellEnd"/>
      <w:r>
        <w:rPr>
          <w:rFonts w:asciiTheme="minorHAnsi" w:hAnsiTheme="minorHAnsi" w:cstheme="minorHAnsi"/>
          <w:sz w:val="24"/>
          <w:lang w:val="nl-NL"/>
        </w:rPr>
        <w:t>,  voorzitter</w:t>
      </w:r>
      <w:proofErr w:type="gramEnd"/>
    </w:p>
    <w:p w14:paraId="4873B3E9" w14:textId="77777777" w:rsidR="00485918" w:rsidRPr="007F4ABD" w:rsidRDefault="00485918">
      <w:pPr>
        <w:rPr>
          <w:lang w:val="nl-NL"/>
        </w:rPr>
      </w:pPr>
    </w:p>
    <w:sectPr w:rsidR="00485918" w:rsidRPr="007F4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BD"/>
    <w:rsid w:val="00216AB3"/>
    <w:rsid w:val="00364432"/>
    <w:rsid w:val="003D3A95"/>
    <w:rsid w:val="00485918"/>
    <w:rsid w:val="004C1108"/>
    <w:rsid w:val="00550F21"/>
    <w:rsid w:val="006670A6"/>
    <w:rsid w:val="007F4ABD"/>
    <w:rsid w:val="00826A06"/>
    <w:rsid w:val="00AA7BE8"/>
    <w:rsid w:val="00FB42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4B58"/>
  <w15:chartTrackingRefBased/>
  <w15:docId w15:val="{BAADF6E2-68B3-42DF-A739-72940DE1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BD"/>
    <w:pPr>
      <w:spacing w:after="0" w:line="276" w:lineRule="auto"/>
    </w:pPr>
    <w:rPr>
      <w:rFonts w:ascii="Myriad Pro" w:eastAsia="MS Mincho" w:hAnsi="Myriad Pro" w:cs="Times New Roman"/>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78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3448</Characters>
  <Application>Microsoft Office Word</Application>
  <DocSecurity>0</DocSecurity>
  <Lines>68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Philippine Asjes</dc:creator>
  <cp:keywords/>
  <dc:description/>
  <cp:lastModifiedBy>Bjørn Bekkers</cp:lastModifiedBy>
  <cp:revision>2</cp:revision>
  <dcterms:created xsi:type="dcterms:W3CDTF">2026-02-02T13:58:00Z</dcterms:created>
  <dcterms:modified xsi:type="dcterms:W3CDTF">2026-02-02T13:58:00Z</dcterms:modified>
</cp:coreProperties>
</file>